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005B" w14:textId="77777777" w:rsidR="009320AE" w:rsidRPr="00B8664B" w:rsidRDefault="009320AE" w:rsidP="009320AE">
      <w:pPr>
        <w:spacing w:after="0" w:line="390" w:lineRule="atLeast"/>
        <w:jc w:val="center"/>
        <w:textAlignment w:val="baseline"/>
        <w:outlineLvl w:val="1"/>
        <w:rPr>
          <w:rFonts w:ascii="&amp;quot" w:eastAsia="Times New Roman" w:hAnsi="&amp;quot" w:cs="Times New Roman"/>
          <w:caps/>
          <w:color w:val="333333"/>
          <w:sz w:val="39"/>
          <w:szCs w:val="39"/>
        </w:rPr>
      </w:pPr>
      <w:r>
        <w:rPr>
          <w:noProof/>
        </w:rPr>
        <w:drawing>
          <wp:inline distT="0" distB="0" distL="0" distR="0" wp14:anchorId="086E300C" wp14:editId="0635F229">
            <wp:extent cx="5450840" cy="1254392"/>
            <wp:effectExtent l="0" t="0" r="0" b="3175"/>
            <wp:docPr id="1" name="Picture 1" descr="https://lh4.googleusercontent.com/Ub70c4CEis3-pOPNdzu3h32AFO1XdhCT0pcAIPmxrqbIs6O8AAqjbENU02QcV-B-FOrPoRGo6eAXfya230kshKKiZeXcV2bnvktC3Sft8xHmGy0qbDf7NmTIYadQLmWNsvRLDV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d3fd72f6-7fff-eaf1-4866-e98ced9a9c86" descr="https://lh4.googleusercontent.com/Ub70c4CEis3-pOPNdzu3h32AFO1XdhCT0pcAIPmxrqbIs6O8AAqjbENU02QcV-B-FOrPoRGo6eAXfya230kshKKiZeXcV2bnvktC3Sft8xHmGy0qbDf7NmTIYadQLmWNsvRLDVh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50840" cy="1254392"/>
                    </a:xfrm>
                    <a:prstGeom prst="rect">
                      <a:avLst/>
                    </a:prstGeom>
                    <a:noFill/>
                    <a:ln>
                      <a:noFill/>
                    </a:ln>
                  </pic:spPr>
                </pic:pic>
              </a:graphicData>
            </a:graphic>
          </wp:inline>
        </w:drawing>
      </w:r>
      <w:r w:rsidRPr="00713A05">
        <w:rPr>
          <w:rFonts w:ascii="&amp;quot" w:eastAsia="Times New Roman" w:hAnsi="&amp;quot" w:cs="Times New Roman"/>
          <w:b/>
          <w:bCs/>
          <w:caps/>
          <w:color w:val="333333"/>
          <w:sz w:val="24"/>
          <w:szCs w:val="24"/>
          <w:bdr w:val="none" w:sz="0" w:space="0" w:color="auto" w:frame="1"/>
        </w:rPr>
        <w:t>Disclaimer of health care related services</w:t>
      </w:r>
    </w:p>
    <w:p w14:paraId="341E8F7B" w14:textId="3979C05A" w:rsidR="009320AE" w:rsidRPr="000034D0" w:rsidRDefault="009320AE" w:rsidP="009320AE">
      <w:pPr>
        <w:spacing w:after="0" w:line="240" w:lineRule="auto"/>
        <w:ind w:firstLine="720"/>
        <w:textAlignment w:val="baseline"/>
        <w:rPr>
          <w:rFonts w:ascii="&amp;quot" w:eastAsia="Times New Roman" w:hAnsi="&amp;quot" w:cs="Times New Roman"/>
          <w:color w:val="666666"/>
          <w:sz w:val="20"/>
          <w:szCs w:val="20"/>
        </w:rPr>
      </w:pPr>
      <w:r w:rsidRPr="000034D0">
        <w:rPr>
          <w:rFonts w:ascii="&amp;quot" w:eastAsia="Times New Roman" w:hAnsi="&amp;quot" w:cs="Times New Roman"/>
          <w:color w:val="666666"/>
          <w:sz w:val="20"/>
          <w:szCs w:val="20"/>
        </w:rPr>
        <w:t xml:space="preserve">The </w:t>
      </w:r>
      <w:r w:rsidR="00340027">
        <w:rPr>
          <w:rFonts w:ascii="&amp;quot" w:eastAsia="Times New Roman" w:hAnsi="&amp;quot" w:cs="Times New Roman"/>
          <w:color w:val="666666"/>
          <w:sz w:val="20"/>
          <w:szCs w:val="20"/>
        </w:rPr>
        <w:t>Guide</w:t>
      </w:r>
      <w:r w:rsidRPr="000034D0">
        <w:rPr>
          <w:rFonts w:ascii="&amp;quot" w:eastAsia="Times New Roman" w:hAnsi="&amp;quot" w:cs="Times New Roman"/>
          <w:color w:val="666666"/>
          <w:sz w:val="20"/>
          <w:szCs w:val="20"/>
        </w:rPr>
        <w:t xml:space="preserve"> encourages the Client to continue to visit and to be treated by his/ her healthcare professionals, including, without limitation, a physician. The Client understands that the </w:t>
      </w:r>
      <w:r w:rsidR="00340027">
        <w:rPr>
          <w:rFonts w:ascii="&amp;quot" w:eastAsia="Times New Roman" w:hAnsi="&amp;quot" w:cs="Times New Roman"/>
          <w:color w:val="666666"/>
          <w:sz w:val="20"/>
          <w:szCs w:val="20"/>
        </w:rPr>
        <w:t>Guide</w:t>
      </w:r>
      <w:r w:rsidRPr="000034D0">
        <w:rPr>
          <w:rFonts w:ascii="&amp;quot" w:eastAsia="Times New Roman" w:hAnsi="&amp;quot" w:cs="Times New Roman"/>
          <w:color w:val="666666"/>
          <w:sz w:val="20"/>
          <w:szCs w:val="20"/>
        </w:rPr>
        <w:t xml:space="preserve"> is not acting in the capacity of a doctor, licensed dietician-nutritionist, physical therapist, massage therapist, psychologist, or other licensed or registered professional. Accordingly, the client understands that the </w:t>
      </w:r>
      <w:r w:rsidR="00340027">
        <w:rPr>
          <w:rFonts w:ascii="&amp;quot" w:eastAsia="Times New Roman" w:hAnsi="&amp;quot" w:cs="Times New Roman"/>
          <w:color w:val="666666"/>
          <w:sz w:val="20"/>
          <w:szCs w:val="20"/>
        </w:rPr>
        <w:t xml:space="preserve">Guide </w:t>
      </w:r>
      <w:r w:rsidRPr="000034D0">
        <w:rPr>
          <w:rFonts w:ascii="&amp;quot" w:eastAsia="Times New Roman" w:hAnsi="&amp;quot" w:cs="Times New Roman"/>
          <w:color w:val="666666"/>
          <w:sz w:val="20"/>
          <w:szCs w:val="20"/>
        </w:rPr>
        <w:t>is not providing health care, medical or nutrition therapy services and will not diagnose, treat or cure in any manner whatsoever any disease, condition or other physical or mental ailment of the human body.</w:t>
      </w:r>
    </w:p>
    <w:p w14:paraId="13733528" w14:textId="6618BBEA" w:rsidR="009320AE" w:rsidRPr="000034D0" w:rsidRDefault="009320AE" w:rsidP="009320AE">
      <w:pPr>
        <w:spacing w:after="0" w:line="240" w:lineRule="auto"/>
        <w:ind w:firstLine="720"/>
        <w:textAlignment w:val="baseline"/>
        <w:rPr>
          <w:rFonts w:ascii="&amp;quot" w:eastAsia="Times New Roman" w:hAnsi="&amp;quot" w:cs="Times New Roman"/>
          <w:color w:val="666666"/>
          <w:sz w:val="20"/>
          <w:szCs w:val="20"/>
        </w:rPr>
      </w:pPr>
      <w:r w:rsidRPr="000034D0">
        <w:rPr>
          <w:rFonts w:ascii="&amp;quot" w:eastAsia="Times New Roman" w:hAnsi="&amp;quot" w:cs="Times New Roman"/>
          <w:color w:val="666666"/>
          <w:sz w:val="20"/>
          <w:szCs w:val="20"/>
        </w:rPr>
        <w:t xml:space="preserve">The Client has chosen to work with the </w:t>
      </w:r>
      <w:r w:rsidR="00340027">
        <w:rPr>
          <w:rFonts w:ascii="&amp;quot" w:eastAsia="Times New Roman" w:hAnsi="&amp;quot" w:cs="Times New Roman"/>
          <w:color w:val="666666"/>
          <w:sz w:val="20"/>
          <w:szCs w:val="20"/>
        </w:rPr>
        <w:t>Guide</w:t>
      </w:r>
      <w:r w:rsidRPr="000034D0">
        <w:rPr>
          <w:rFonts w:ascii="&amp;quot" w:eastAsia="Times New Roman" w:hAnsi="&amp;quot" w:cs="Times New Roman"/>
          <w:color w:val="666666"/>
          <w:sz w:val="20"/>
          <w:szCs w:val="20"/>
        </w:rPr>
        <w:t xml:space="preserve"> and understands that the information received should not be seen as medical or nursing advice and is certainly not meant to take the place of your seeing licensed healthcare professionals.</w:t>
      </w:r>
    </w:p>
    <w:p w14:paraId="45CB0058" w14:textId="77777777" w:rsidR="009320AE" w:rsidRPr="00B8664B" w:rsidRDefault="009320AE" w:rsidP="009320AE">
      <w:pPr>
        <w:spacing w:after="0" w:line="240" w:lineRule="auto"/>
        <w:textAlignment w:val="baseline"/>
        <w:rPr>
          <w:rFonts w:ascii="&amp;quot" w:eastAsia="Times New Roman" w:hAnsi="&amp;quot" w:cs="Times New Roman"/>
          <w:color w:val="666666"/>
          <w:sz w:val="21"/>
          <w:szCs w:val="21"/>
        </w:rPr>
      </w:pPr>
    </w:p>
    <w:p w14:paraId="17D90E62" w14:textId="77777777" w:rsidR="009320AE" w:rsidRPr="00B8664B" w:rsidRDefault="009320AE" w:rsidP="009320AE">
      <w:pPr>
        <w:spacing w:after="0" w:line="240" w:lineRule="auto"/>
        <w:jc w:val="center"/>
        <w:textAlignment w:val="baseline"/>
        <w:rPr>
          <w:rFonts w:ascii="&amp;quot" w:eastAsia="Times New Roman" w:hAnsi="&amp;quot" w:cs="Times New Roman"/>
          <w:color w:val="666666"/>
          <w:sz w:val="21"/>
          <w:szCs w:val="21"/>
        </w:rPr>
      </w:pPr>
      <w:r w:rsidRPr="00B8664B">
        <w:rPr>
          <w:rFonts w:ascii="&amp;quot" w:eastAsia="Times New Roman" w:hAnsi="&amp;quot" w:cs="Times New Roman"/>
          <w:b/>
          <w:bCs/>
          <w:color w:val="666666"/>
          <w:sz w:val="21"/>
          <w:szCs w:val="21"/>
          <w:bdr w:val="none" w:sz="0" w:space="0" w:color="auto" w:frame="1"/>
        </w:rPr>
        <w:t>PERSONAL RESPONSIBILITY AND RELEASE OF HEALTH CARE RELATED CLAIMS</w:t>
      </w:r>
    </w:p>
    <w:p w14:paraId="7D0973FB" w14:textId="77B26DA8" w:rsidR="009320AE" w:rsidRPr="000034D0" w:rsidRDefault="009320AE" w:rsidP="009320AE">
      <w:pPr>
        <w:spacing w:after="0" w:line="240" w:lineRule="auto"/>
        <w:ind w:firstLine="720"/>
        <w:textAlignment w:val="baseline"/>
        <w:rPr>
          <w:rFonts w:ascii="&amp;quot" w:eastAsia="Times New Roman" w:hAnsi="&amp;quot" w:cs="Times New Roman"/>
          <w:color w:val="666666"/>
          <w:sz w:val="20"/>
          <w:szCs w:val="20"/>
        </w:rPr>
      </w:pPr>
      <w:r w:rsidRPr="000034D0">
        <w:rPr>
          <w:rFonts w:ascii="&amp;quot" w:eastAsia="Times New Roman" w:hAnsi="&amp;quot" w:cs="Times New Roman"/>
          <w:color w:val="666666"/>
          <w:sz w:val="20"/>
          <w:szCs w:val="20"/>
        </w:rPr>
        <w:t>The Client acknowledges that the Client takes full responsibility for the Client’s life and well-being, as well as the lives and well-being of the Client’s family and children (where applicable) and all decisions made during and after this program.</w:t>
      </w:r>
      <w:r w:rsidRPr="000034D0">
        <w:rPr>
          <w:rFonts w:ascii="&amp;quot" w:eastAsia="Times New Roman" w:hAnsi="&amp;quot" w:cs="Times New Roman"/>
          <w:color w:val="666666"/>
          <w:sz w:val="20"/>
          <w:szCs w:val="20"/>
        </w:rPr>
        <w:br/>
        <w:t xml:space="preserve">The Client expressly assumes the risks of the Program, whether or not such risks were created or exacerbated by the </w:t>
      </w:r>
      <w:r w:rsidR="00340027">
        <w:rPr>
          <w:rFonts w:ascii="&amp;quot" w:eastAsia="Times New Roman" w:hAnsi="&amp;quot" w:cs="Times New Roman"/>
          <w:color w:val="666666"/>
          <w:sz w:val="20"/>
          <w:szCs w:val="20"/>
        </w:rPr>
        <w:t>Guide.</w:t>
      </w:r>
      <w:r w:rsidRPr="000034D0">
        <w:rPr>
          <w:rFonts w:ascii="&amp;quot" w:eastAsia="Times New Roman" w:hAnsi="&amp;quot" w:cs="Times New Roman"/>
          <w:color w:val="666666"/>
          <w:sz w:val="20"/>
          <w:szCs w:val="20"/>
        </w:rPr>
        <w:t xml:space="preserve"> The Client releases the </w:t>
      </w:r>
      <w:r w:rsidR="00340027">
        <w:rPr>
          <w:rFonts w:ascii="&amp;quot" w:eastAsia="Times New Roman" w:hAnsi="&amp;quot" w:cs="Times New Roman"/>
          <w:color w:val="666666"/>
          <w:sz w:val="20"/>
          <w:szCs w:val="20"/>
        </w:rPr>
        <w:t>Guide</w:t>
      </w:r>
      <w:r w:rsidRPr="000034D0">
        <w:rPr>
          <w:rFonts w:ascii="&amp;quot" w:eastAsia="Times New Roman" w:hAnsi="&amp;quot" w:cs="Times New Roman"/>
          <w:color w:val="666666"/>
          <w:sz w:val="20"/>
          <w:szCs w:val="20"/>
        </w:rPr>
        <w:t xml:space="preserve"> his/ her heirs, executors, administrators and assigns, it officers, directors, shareholders, employees, teachers, lecturers, agents, health Coaches and staff (collectively, the Releasees) from any and all liability, damages, causes of action, allegations, suits, sums of money, claims and demands whatsoever, in law, admiralty or equity, which against the Releasees, the Client ever had, now has or will have in the future against the Releasees, arising from the Clients’ past or future participation in, or otherwise with respect to, the Program, unless arising from the gross negligence of the Releasees.</w:t>
      </w:r>
    </w:p>
    <w:p w14:paraId="6EB34EBB" w14:textId="77777777" w:rsidR="009320AE" w:rsidRPr="00B8664B" w:rsidRDefault="009320AE" w:rsidP="009320AE">
      <w:pPr>
        <w:spacing w:after="0" w:line="240" w:lineRule="auto"/>
        <w:textAlignment w:val="baseline"/>
        <w:rPr>
          <w:rFonts w:ascii="&amp;quot" w:eastAsia="Times New Roman" w:hAnsi="&amp;quot" w:cs="Times New Roman"/>
          <w:color w:val="666666"/>
          <w:sz w:val="21"/>
          <w:szCs w:val="21"/>
        </w:rPr>
      </w:pPr>
    </w:p>
    <w:p w14:paraId="6FE04129" w14:textId="77777777" w:rsidR="009320AE" w:rsidRPr="00B8664B" w:rsidRDefault="009320AE" w:rsidP="009320AE">
      <w:pPr>
        <w:spacing w:after="0" w:line="240" w:lineRule="auto"/>
        <w:jc w:val="center"/>
        <w:textAlignment w:val="baseline"/>
        <w:rPr>
          <w:rFonts w:ascii="&amp;quot" w:eastAsia="Times New Roman" w:hAnsi="&amp;quot" w:cs="Times New Roman"/>
          <w:color w:val="666666"/>
          <w:sz w:val="21"/>
          <w:szCs w:val="21"/>
        </w:rPr>
      </w:pPr>
      <w:r w:rsidRPr="00B8664B">
        <w:rPr>
          <w:rFonts w:ascii="&amp;quot" w:eastAsia="Times New Roman" w:hAnsi="&amp;quot" w:cs="Times New Roman"/>
          <w:b/>
          <w:bCs/>
          <w:color w:val="666666"/>
          <w:sz w:val="21"/>
          <w:szCs w:val="21"/>
          <w:bdr w:val="none" w:sz="0" w:space="0" w:color="auto" w:frame="1"/>
        </w:rPr>
        <w:t>CHOICE OF LAW, ARBITRATION AND LIMITED REMEDIES</w:t>
      </w:r>
    </w:p>
    <w:p w14:paraId="0930AB06" w14:textId="77777777" w:rsidR="009320AE" w:rsidRPr="000034D0" w:rsidRDefault="009320AE" w:rsidP="009320AE">
      <w:pPr>
        <w:spacing w:after="0" w:line="240" w:lineRule="auto"/>
        <w:ind w:firstLine="720"/>
        <w:textAlignment w:val="baseline"/>
        <w:rPr>
          <w:rFonts w:ascii="&amp;quot" w:eastAsia="Times New Roman" w:hAnsi="&amp;quot" w:cs="Times New Roman"/>
          <w:color w:val="666666"/>
          <w:sz w:val="20"/>
          <w:szCs w:val="20"/>
        </w:rPr>
      </w:pPr>
      <w:r w:rsidRPr="000034D0">
        <w:rPr>
          <w:rFonts w:ascii="&amp;quot" w:eastAsia="Times New Roman" w:hAnsi="&amp;quot" w:cs="Times New Roman"/>
          <w:color w:val="666666"/>
          <w:sz w:val="20"/>
          <w:szCs w:val="20"/>
        </w:rPr>
        <w:t>This agreement shall be construed according to the law of the State of New York. In the event that any provision of this Agreement is deemed unenforceable, the remaining portions of the Agreement shall be severed and remain in full force. In the event a dispute arises between the parties, either arising from this Agreement or otherwise pertaining to the relationship between the parties, the parties will submit to binding arbitration before the American Arbitration Association (Commercial Arbitration and Mediation Center for the Americas Mediation and Arbitration rules). Any judgment on the award rendered by the arbitrator may be entered in any court having jurisdiction thereof. Such Arbitration shall be conducted by a single arbitrator. The sole remedy that can be awarded to the Client in damages, unless specifically set forth herein, may be granted to the Client.</w:t>
      </w:r>
    </w:p>
    <w:p w14:paraId="2B1DB2AA" w14:textId="4188B316" w:rsidR="009320AE" w:rsidRPr="000034D0" w:rsidRDefault="009320AE" w:rsidP="009320AE">
      <w:pPr>
        <w:spacing w:after="0" w:line="240" w:lineRule="auto"/>
        <w:textAlignment w:val="baseline"/>
        <w:rPr>
          <w:rFonts w:ascii="&amp;quot" w:eastAsia="Times New Roman" w:hAnsi="&amp;quot" w:cs="Times New Roman"/>
          <w:color w:val="666666"/>
          <w:sz w:val="20"/>
          <w:szCs w:val="20"/>
        </w:rPr>
      </w:pPr>
      <w:r w:rsidRPr="000034D0">
        <w:rPr>
          <w:rFonts w:ascii="&amp;quot" w:eastAsia="Times New Roman" w:hAnsi="&amp;quot" w:cs="Times New Roman"/>
          <w:color w:val="666666"/>
          <w:sz w:val="20"/>
          <w:szCs w:val="20"/>
        </w:rPr>
        <w:t>If the terms of this Agreement are acceptable, please sign the acceptance below. By doing so, the Client acknowledges that</w:t>
      </w:r>
      <w:r w:rsidRPr="000034D0">
        <w:rPr>
          <w:rFonts w:ascii="&amp;quot" w:eastAsia="Times New Roman" w:hAnsi="&amp;quot" w:cs="Times New Roman"/>
          <w:color w:val="666666"/>
          <w:sz w:val="20"/>
          <w:szCs w:val="20"/>
        </w:rPr>
        <w:br/>
        <w:t>a) he/she has received a copy of this letter agreement</w:t>
      </w:r>
      <w:r w:rsidRPr="000034D0">
        <w:rPr>
          <w:rFonts w:ascii="&amp;quot" w:eastAsia="Times New Roman" w:hAnsi="&amp;quot" w:cs="Times New Roman"/>
          <w:color w:val="666666"/>
          <w:sz w:val="20"/>
          <w:szCs w:val="20"/>
        </w:rPr>
        <w:br/>
        <w:t xml:space="preserve">b) he/she has had an opportunity to discuss the contents with the </w:t>
      </w:r>
      <w:r w:rsidR="00340027">
        <w:rPr>
          <w:rFonts w:ascii="&amp;quot" w:eastAsia="Times New Roman" w:hAnsi="&amp;quot" w:cs="Times New Roman"/>
          <w:color w:val="666666"/>
          <w:sz w:val="20"/>
          <w:szCs w:val="20"/>
        </w:rPr>
        <w:t xml:space="preserve">Guide </w:t>
      </w:r>
      <w:bookmarkStart w:id="0" w:name="_GoBack"/>
      <w:bookmarkEnd w:id="0"/>
      <w:r w:rsidRPr="000034D0">
        <w:rPr>
          <w:rFonts w:ascii="&amp;quot" w:eastAsia="Times New Roman" w:hAnsi="&amp;quot" w:cs="Times New Roman"/>
          <w:color w:val="666666"/>
          <w:sz w:val="20"/>
          <w:szCs w:val="20"/>
        </w:rPr>
        <w:t>and, if desired, to have it reviewed by an attorney and</w:t>
      </w:r>
      <w:r w:rsidRPr="000034D0">
        <w:rPr>
          <w:rFonts w:ascii="&amp;quot" w:eastAsia="Times New Roman" w:hAnsi="&amp;quot" w:cs="Times New Roman"/>
          <w:color w:val="666666"/>
          <w:sz w:val="20"/>
          <w:szCs w:val="20"/>
        </w:rPr>
        <w:br/>
        <w:t>c) the client understands, accepts and agrees to abide by the terms hereof.</w:t>
      </w:r>
    </w:p>
    <w:p w14:paraId="2D5BE10D" w14:textId="77777777" w:rsidR="009320AE" w:rsidRDefault="009320AE" w:rsidP="009320AE">
      <w:pPr>
        <w:spacing w:after="0" w:line="240" w:lineRule="auto"/>
        <w:textAlignment w:val="baseline"/>
        <w:rPr>
          <w:rFonts w:ascii="&amp;quot" w:eastAsia="Times New Roman" w:hAnsi="&amp;quot" w:cs="Times New Roman"/>
          <w:color w:val="666666"/>
          <w:sz w:val="21"/>
          <w:szCs w:val="21"/>
        </w:rPr>
      </w:pPr>
    </w:p>
    <w:p w14:paraId="38D57987" w14:textId="77777777" w:rsidR="009320AE" w:rsidRPr="00713A05" w:rsidRDefault="009320AE" w:rsidP="009320AE">
      <w:pPr>
        <w:spacing w:after="0" w:line="240" w:lineRule="auto"/>
        <w:textAlignment w:val="baseline"/>
        <w:rPr>
          <w:rFonts w:ascii="&amp;quot" w:eastAsia="Times New Roman" w:hAnsi="&amp;quot" w:cs="Times New Roman"/>
          <w:b/>
          <w:color w:val="666666"/>
          <w:sz w:val="20"/>
          <w:szCs w:val="20"/>
        </w:rPr>
      </w:pPr>
    </w:p>
    <w:p w14:paraId="70A406A8" w14:textId="77777777" w:rsidR="009320AE" w:rsidRDefault="009320AE" w:rsidP="009320AE">
      <w:pPr>
        <w:spacing w:after="0" w:line="240" w:lineRule="auto"/>
        <w:textAlignment w:val="baseline"/>
        <w:rPr>
          <w:rFonts w:ascii="&amp;quot" w:eastAsia="Times New Roman" w:hAnsi="&amp;quot" w:cs="Times New Roman"/>
          <w:b/>
          <w:bCs/>
          <w:color w:val="333333"/>
          <w:sz w:val="16"/>
          <w:szCs w:val="16"/>
        </w:rPr>
      </w:pPr>
      <w:r w:rsidRPr="000034D0">
        <w:rPr>
          <w:rFonts w:ascii="&amp;quot" w:eastAsia="Times New Roman" w:hAnsi="&amp;quot" w:cs="Times New Roman"/>
          <w:b/>
          <w:color w:val="666666"/>
          <w:sz w:val="16"/>
          <w:szCs w:val="16"/>
        </w:rPr>
        <w:t>X____________________________________________________________________________</w:t>
      </w:r>
      <w:r w:rsidRPr="000034D0">
        <w:rPr>
          <w:rFonts w:ascii="&amp;quot" w:eastAsia="Times New Roman" w:hAnsi="&amp;quot" w:cs="Times New Roman"/>
          <w:b/>
          <w:bCs/>
          <w:color w:val="333333"/>
          <w:sz w:val="16"/>
          <w:szCs w:val="16"/>
        </w:rPr>
        <w:t xml:space="preserve"> Client First and Last Name (please print</w:t>
      </w:r>
      <w:r>
        <w:rPr>
          <w:rFonts w:ascii="&amp;quot" w:eastAsia="Times New Roman" w:hAnsi="&amp;quot" w:cs="Times New Roman"/>
          <w:b/>
          <w:bCs/>
          <w:color w:val="333333"/>
          <w:sz w:val="16"/>
          <w:szCs w:val="16"/>
        </w:rPr>
        <w:t xml:space="preserve">)      </w:t>
      </w:r>
    </w:p>
    <w:p w14:paraId="5FA05A55" w14:textId="77777777" w:rsidR="009320AE" w:rsidRDefault="009320AE" w:rsidP="009320AE">
      <w:pPr>
        <w:spacing w:after="0" w:line="240" w:lineRule="auto"/>
        <w:textAlignment w:val="baseline"/>
        <w:rPr>
          <w:rFonts w:ascii="&amp;quot" w:eastAsia="Times New Roman" w:hAnsi="&amp;quot" w:cs="Times New Roman"/>
          <w:b/>
          <w:bCs/>
          <w:color w:val="333333"/>
          <w:sz w:val="16"/>
          <w:szCs w:val="16"/>
        </w:rPr>
      </w:pPr>
    </w:p>
    <w:p w14:paraId="25B66019" w14:textId="77777777" w:rsidR="009320AE" w:rsidRDefault="009320AE" w:rsidP="009320AE">
      <w:pPr>
        <w:spacing w:after="0" w:line="240" w:lineRule="auto"/>
        <w:textAlignment w:val="baseline"/>
        <w:rPr>
          <w:rFonts w:ascii="&amp;quot" w:eastAsia="Times New Roman" w:hAnsi="&amp;quot" w:cs="Times New Roman"/>
          <w:b/>
          <w:bCs/>
          <w:color w:val="333333"/>
          <w:sz w:val="16"/>
          <w:szCs w:val="16"/>
        </w:rPr>
      </w:pPr>
      <w:r w:rsidRPr="000034D0">
        <w:rPr>
          <w:rFonts w:ascii="&amp;quot" w:eastAsia="Times New Roman" w:hAnsi="&amp;quot" w:cs="Times New Roman"/>
          <w:b/>
          <w:bCs/>
          <w:color w:val="333333"/>
          <w:sz w:val="16"/>
          <w:szCs w:val="16"/>
        </w:rPr>
        <w:t xml:space="preserve">X_____________________________________________________________________________ Client Signature </w:t>
      </w:r>
    </w:p>
    <w:p w14:paraId="6091642A" w14:textId="77777777" w:rsidR="009320AE" w:rsidRDefault="009320AE" w:rsidP="009320AE">
      <w:pPr>
        <w:spacing w:after="0" w:line="240" w:lineRule="auto"/>
        <w:textAlignment w:val="baseline"/>
        <w:rPr>
          <w:rFonts w:ascii="&amp;quot" w:eastAsia="Times New Roman" w:hAnsi="&amp;quot" w:cs="Times New Roman"/>
          <w:b/>
          <w:bCs/>
          <w:color w:val="333333"/>
          <w:sz w:val="16"/>
          <w:szCs w:val="16"/>
        </w:rPr>
      </w:pPr>
    </w:p>
    <w:p w14:paraId="44BC8B3B" w14:textId="77777777" w:rsidR="009320AE" w:rsidRPr="00943BEB" w:rsidRDefault="009320AE" w:rsidP="009320AE">
      <w:pPr>
        <w:spacing w:after="0" w:line="240" w:lineRule="auto"/>
        <w:textAlignment w:val="baseline"/>
        <w:rPr>
          <w:rFonts w:ascii="&amp;quot" w:eastAsia="Times New Roman" w:hAnsi="&amp;quot" w:cs="Times New Roman"/>
          <w:b/>
          <w:color w:val="666666"/>
          <w:sz w:val="16"/>
          <w:szCs w:val="16"/>
        </w:rPr>
      </w:pPr>
      <w:r>
        <w:rPr>
          <w:rFonts w:ascii="&amp;quot" w:eastAsia="Times New Roman" w:hAnsi="&amp;quot" w:cs="Times New Roman"/>
          <w:b/>
          <w:bCs/>
          <w:color w:val="333333"/>
          <w:sz w:val="16"/>
          <w:szCs w:val="16"/>
        </w:rPr>
        <w:t>X______________________ Date</w:t>
      </w:r>
    </w:p>
    <w:p w14:paraId="10362676" w14:textId="77777777" w:rsidR="009320AE" w:rsidRPr="000034D0" w:rsidRDefault="009320AE" w:rsidP="009320AE">
      <w:pPr>
        <w:spacing w:after="225" w:line="240" w:lineRule="auto"/>
        <w:rPr>
          <w:rFonts w:ascii="&amp;quot" w:eastAsia="Times New Roman" w:hAnsi="&amp;quot" w:cs="Times New Roman"/>
          <w:b/>
          <w:bCs/>
          <w:color w:val="333333"/>
          <w:sz w:val="16"/>
          <w:szCs w:val="16"/>
        </w:rPr>
      </w:pPr>
    </w:p>
    <w:p w14:paraId="780DD6E8" w14:textId="77777777" w:rsidR="002F585D" w:rsidRDefault="00340027"/>
    <w:sectPr w:rsidR="002F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AE"/>
    <w:rsid w:val="00340027"/>
    <w:rsid w:val="003C0BF6"/>
    <w:rsid w:val="009320AE"/>
    <w:rsid w:val="009D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5424"/>
  <w15:chartTrackingRefBased/>
  <w15:docId w15:val="{60F86552-0FCD-4E35-B640-5B53FDDC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Bruno</dc:creator>
  <cp:keywords/>
  <dc:description/>
  <cp:lastModifiedBy>Alexis Bruno</cp:lastModifiedBy>
  <cp:revision>2</cp:revision>
  <dcterms:created xsi:type="dcterms:W3CDTF">2019-03-02T19:13:00Z</dcterms:created>
  <dcterms:modified xsi:type="dcterms:W3CDTF">2019-03-02T19:34:00Z</dcterms:modified>
</cp:coreProperties>
</file>